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8"/>
        <w:gridCol w:w="4734"/>
      </w:tblGrid>
      <w:tr w:rsidR="002D49A8" w:rsidTr="002D49A8">
        <w:tc>
          <w:tcPr>
            <w:tcW w:w="5418" w:type="dxa"/>
            <w:vAlign w:val="center"/>
          </w:tcPr>
          <w:p w:rsidR="002D49A8" w:rsidRPr="007717CF" w:rsidRDefault="002D49A8" w:rsidP="002D49A8">
            <w:pPr>
              <w:rPr>
                <w:b/>
                <w:color w:val="0033CC"/>
                <w:sz w:val="28"/>
                <w:szCs w:val="28"/>
              </w:rPr>
            </w:pPr>
            <w:r>
              <w:rPr>
                <w:b/>
                <w:color w:val="E36C0A" w:themeColor="accent6" w:themeShade="BF"/>
                <w:sz w:val="28"/>
                <w:szCs w:val="28"/>
              </w:rPr>
              <w:t>Winter 2016</w:t>
            </w:r>
            <w:r w:rsidRPr="00A64D52">
              <w:rPr>
                <w:b/>
                <w:color w:val="E36C0A" w:themeColor="accent6" w:themeShade="BF"/>
                <w:sz w:val="28"/>
                <w:szCs w:val="28"/>
              </w:rPr>
              <w:t xml:space="preserve"> </w:t>
            </w:r>
            <w:r>
              <w:rPr>
                <w:b/>
                <w:color w:val="E36C0A" w:themeColor="accent6" w:themeShade="BF"/>
                <w:sz w:val="28"/>
                <w:szCs w:val="28"/>
              </w:rPr>
              <w:t>Fargo</w:t>
            </w:r>
            <w:r w:rsidRPr="00A64D52">
              <w:rPr>
                <w:b/>
                <w:color w:val="E36C0A" w:themeColor="accent6" w:themeShade="BF"/>
                <w:sz w:val="28"/>
                <w:szCs w:val="28"/>
              </w:rPr>
              <w:t xml:space="preserve"> </w:t>
            </w:r>
            <w:r w:rsidRPr="002B6F08">
              <w:rPr>
                <w:b/>
                <w:color w:val="003399"/>
                <w:sz w:val="28"/>
                <w:szCs w:val="28"/>
              </w:rPr>
              <w:t>Commitment form</w:t>
            </w:r>
          </w:p>
          <w:p w:rsidR="002D49A8" w:rsidRDefault="002D49A8" w:rsidP="002D49A8">
            <w:r w:rsidRPr="002D49A8">
              <w:rPr>
                <w:b/>
                <w:color w:val="003399"/>
                <w:sz w:val="28"/>
                <w:szCs w:val="28"/>
              </w:rPr>
              <w:t xml:space="preserve">Lean Enterprise Transformation </w:t>
            </w:r>
            <w:r w:rsidRPr="002B6F08">
              <w:rPr>
                <w:b/>
                <w:color w:val="003399"/>
                <w:sz w:val="28"/>
                <w:szCs w:val="28"/>
              </w:rPr>
              <w:t>Program</w:t>
            </w:r>
          </w:p>
        </w:tc>
        <w:tc>
          <w:tcPr>
            <w:tcW w:w="4734" w:type="dxa"/>
            <w:vAlign w:val="center"/>
          </w:tcPr>
          <w:p w:rsidR="002D49A8" w:rsidRPr="00A64D52" w:rsidRDefault="002D49A8" w:rsidP="00165F36">
            <w:pPr>
              <w:jc w:val="right"/>
              <w:rPr>
                <w:b/>
                <w:color w:val="003399"/>
                <w:sz w:val="28"/>
                <w:szCs w:val="28"/>
              </w:rPr>
            </w:pPr>
            <w:r w:rsidRPr="00A64D52"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487680</wp:posOffset>
                  </wp:positionH>
                  <wp:positionV relativeFrom="paragraph">
                    <wp:posOffset>-1270</wp:posOffset>
                  </wp:positionV>
                  <wp:extent cx="2377440" cy="486410"/>
                  <wp:effectExtent l="0" t="0" r="3810" b="8890"/>
                  <wp:wrapSquare wrapText="bothSides"/>
                  <wp:docPr id="6" name="Picture 25" descr="Impact Dakota Logo Fina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Picture 25" descr="Impact Dakota Logo Final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7440" cy="486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2D49A8" w:rsidRDefault="002D49A8" w:rsidP="00BF5B48">
      <w:pPr>
        <w:rPr>
          <w:sz w:val="16"/>
          <w:szCs w:val="16"/>
        </w:rPr>
      </w:pPr>
    </w:p>
    <w:p w:rsidR="00AB1024" w:rsidRPr="00AB1024" w:rsidRDefault="00AB1024" w:rsidP="00AB1024">
      <w:pPr>
        <w:rPr>
          <w:sz w:val="24"/>
          <w:szCs w:val="24"/>
        </w:rPr>
      </w:pPr>
      <w:r w:rsidRPr="00AB1024">
        <w:rPr>
          <w:sz w:val="24"/>
          <w:szCs w:val="24"/>
        </w:rPr>
        <w:t xml:space="preserve">The goal of this </w:t>
      </w:r>
      <w:r w:rsidR="005505D7">
        <w:rPr>
          <w:sz w:val="24"/>
          <w:szCs w:val="24"/>
        </w:rPr>
        <w:t>program</w:t>
      </w:r>
      <w:r w:rsidRPr="00AB1024">
        <w:rPr>
          <w:sz w:val="24"/>
          <w:szCs w:val="24"/>
        </w:rPr>
        <w:t xml:space="preserve"> is to provide the base framework and methodology to achieve the sustainable lean enterprise level and provide each organization with its own unique roadmap to execute.  This </w:t>
      </w:r>
      <w:r w:rsidR="005505D7">
        <w:rPr>
          <w:sz w:val="24"/>
          <w:szCs w:val="24"/>
        </w:rPr>
        <w:t>program</w:t>
      </w:r>
      <w:r w:rsidRPr="00AB1024">
        <w:rPr>
          <w:sz w:val="24"/>
          <w:szCs w:val="24"/>
        </w:rPr>
        <w:t xml:space="preserve"> emphasizes practical application through classroom exercises and homework assignments focused on the lean transformation of a select product or service value stream.  This transformation will provide the experience and m</w:t>
      </w:r>
      <w:bookmarkStart w:id="0" w:name="_GoBack"/>
      <w:bookmarkEnd w:id="0"/>
      <w:r w:rsidRPr="00AB1024">
        <w:rPr>
          <w:sz w:val="24"/>
          <w:szCs w:val="24"/>
        </w:rPr>
        <w:t xml:space="preserve">odel for enterprise-wide transformation. </w:t>
      </w:r>
    </w:p>
    <w:p w:rsidR="00AB1024" w:rsidRPr="001060B1" w:rsidRDefault="00AB1024" w:rsidP="00AB1024">
      <w:pPr>
        <w:pStyle w:val="Default"/>
        <w:rPr>
          <w:color w:val="auto"/>
          <w:sz w:val="16"/>
          <w:szCs w:val="16"/>
        </w:rPr>
      </w:pPr>
    </w:p>
    <w:p w:rsidR="00AB1024" w:rsidRPr="00AB1024" w:rsidRDefault="005505D7" w:rsidP="00AB1024">
      <w:pPr>
        <w:pStyle w:val="Default"/>
        <w:rPr>
          <w:color w:val="003399"/>
        </w:rPr>
      </w:pPr>
      <w:r>
        <w:rPr>
          <w:b/>
          <w:bCs/>
          <w:color w:val="003399"/>
        </w:rPr>
        <w:t>Program</w:t>
      </w:r>
      <w:r w:rsidR="00AB1024" w:rsidRPr="00AB1024">
        <w:rPr>
          <w:b/>
          <w:bCs/>
          <w:color w:val="003399"/>
        </w:rPr>
        <w:t xml:space="preserve"> Objectives </w:t>
      </w:r>
    </w:p>
    <w:p w:rsidR="00AB1024" w:rsidRPr="00AB1024" w:rsidRDefault="00AB1024" w:rsidP="00AB1024">
      <w:pPr>
        <w:pStyle w:val="Default"/>
        <w:numPr>
          <w:ilvl w:val="0"/>
          <w:numId w:val="8"/>
        </w:numPr>
        <w:ind w:left="720"/>
        <w:rPr>
          <w:color w:val="auto"/>
        </w:rPr>
      </w:pPr>
      <w:r w:rsidRPr="00AB1024">
        <w:rPr>
          <w:color w:val="auto"/>
        </w:rPr>
        <w:t>Development of Internal lean leaders and managers</w:t>
      </w:r>
    </w:p>
    <w:p w:rsidR="00AB1024" w:rsidRPr="00AB1024" w:rsidRDefault="00AB1024" w:rsidP="00AB1024">
      <w:pPr>
        <w:pStyle w:val="Default"/>
        <w:numPr>
          <w:ilvl w:val="0"/>
          <w:numId w:val="8"/>
        </w:numPr>
        <w:ind w:left="720"/>
        <w:rPr>
          <w:color w:val="auto"/>
        </w:rPr>
      </w:pPr>
      <w:r w:rsidRPr="00AB1024">
        <w:rPr>
          <w:color w:val="auto"/>
        </w:rPr>
        <w:t>Provide the base methodology, tools and principles for the lean transformation</w:t>
      </w:r>
    </w:p>
    <w:p w:rsidR="00AB1024" w:rsidRPr="00AB1024" w:rsidRDefault="00AB1024" w:rsidP="00AB1024">
      <w:pPr>
        <w:pStyle w:val="Default"/>
        <w:numPr>
          <w:ilvl w:val="0"/>
          <w:numId w:val="8"/>
        </w:numPr>
        <w:ind w:left="720"/>
        <w:rPr>
          <w:color w:val="auto"/>
        </w:rPr>
      </w:pPr>
      <w:r w:rsidRPr="00AB1024">
        <w:rPr>
          <w:color w:val="auto"/>
        </w:rPr>
        <w:t xml:space="preserve">Begin transformation of a selected internal value stream, with coaching </w:t>
      </w:r>
    </w:p>
    <w:p w:rsidR="00AB1024" w:rsidRPr="001060B1" w:rsidRDefault="00AB1024" w:rsidP="00AB1024">
      <w:pPr>
        <w:pStyle w:val="Default"/>
        <w:rPr>
          <w:color w:val="17365D" w:themeColor="text2" w:themeShade="BF"/>
          <w:sz w:val="16"/>
          <w:szCs w:val="16"/>
        </w:rPr>
      </w:pPr>
    </w:p>
    <w:p w:rsidR="00AB1024" w:rsidRPr="00AB1024" w:rsidRDefault="00AB1024" w:rsidP="00AB1024">
      <w:pPr>
        <w:pStyle w:val="Default"/>
        <w:rPr>
          <w:color w:val="17365D" w:themeColor="text2" w:themeShade="BF"/>
        </w:rPr>
      </w:pPr>
      <w:r w:rsidRPr="00AB1024">
        <w:rPr>
          <w:b/>
          <w:bCs/>
          <w:color w:val="003399"/>
        </w:rPr>
        <w:t>Prerequisite:</w:t>
      </w:r>
      <w:r w:rsidRPr="00AB1024">
        <w:rPr>
          <w:b/>
          <w:bCs/>
          <w:color w:val="17365D" w:themeColor="text2" w:themeShade="BF"/>
        </w:rPr>
        <w:t xml:space="preserve"> </w:t>
      </w:r>
      <w:r w:rsidRPr="00AB1024">
        <w:rPr>
          <w:color w:val="17365D" w:themeColor="text2" w:themeShade="BF"/>
        </w:rPr>
        <w:t>Completion of the Lean Enterprise Certification Program (LECP) or equivalent knowledge and experience.</w:t>
      </w:r>
    </w:p>
    <w:p w:rsidR="00F972B8" w:rsidRPr="001A6013" w:rsidRDefault="00F972B8">
      <w:pPr>
        <w:rPr>
          <w:sz w:val="16"/>
          <w:szCs w:val="16"/>
        </w:rPr>
      </w:pP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50"/>
        <w:gridCol w:w="2340"/>
      </w:tblGrid>
      <w:tr w:rsidR="00F972B8" w:rsidRPr="007717CF" w:rsidTr="007717CF">
        <w:tc>
          <w:tcPr>
            <w:tcW w:w="9090" w:type="dxa"/>
            <w:gridSpan w:val="2"/>
            <w:tcBorders>
              <w:bottom w:val="single" w:sz="4" w:space="0" w:color="auto"/>
            </w:tcBorders>
            <w:shd w:val="clear" w:color="auto" w:fill="FFFF99"/>
            <w:vAlign w:val="center"/>
          </w:tcPr>
          <w:p w:rsidR="00F972B8" w:rsidRPr="007717CF" w:rsidRDefault="001060B1" w:rsidP="00674A50">
            <w:pPr>
              <w:spacing w:before="40" w:after="4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3399"/>
                <w:sz w:val="24"/>
                <w:szCs w:val="24"/>
              </w:rPr>
              <w:t xml:space="preserve">Manufacturer Partner Financial </w:t>
            </w:r>
            <w:r w:rsidR="00F972B8" w:rsidRPr="002B6F08">
              <w:rPr>
                <w:b/>
                <w:color w:val="003399"/>
                <w:sz w:val="24"/>
                <w:szCs w:val="24"/>
              </w:rPr>
              <w:t>Commitment Per Participant</w:t>
            </w:r>
          </w:p>
        </w:tc>
      </w:tr>
      <w:tr w:rsidR="00F972B8" w:rsidRPr="007717CF" w:rsidTr="001060B1">
        <w:tc>
          <w:tcPr>
            <w:tcW w:w="6750" w:type="dxa"/>
            <w:tcBorders>
              <w:bottom w:val="single" w:sz="4" w:space="0" w:color="auto"/>
            </w:tcBorders>
            <w:shd w:val="clear" w:color="auto" w:fill="FFFF99"/>
            <w:vAlign w:val="center"/>
          </w:tcPr>
          <w:p w:rsidR="00F972B8" w:rsidRPr="001060B1" w:rsidRDefault="001A6013" w:rsidP="001060B1">
            <w:pPr>
              <w:spacing w:before="40" w:after="40"/>
              <w:jc w:val="right"/>
              <w:rPr>
                <w:sz w:val="24"/>
                <w:szCs w:val="24"/>
              </w:rPr>
            </w:pPr>
            <w:r w:rsidRPr="001060B1">
              <w:rPr>
                <w:sz w:val="24"/>
                <w:szCs w:val="24"/>
              </w:rPr>
              <w:t>Total Cost</w:t>
            </w:r>
            <w:r w:rsidR="001060B1" w:rsidRPr="001060B1">
              <w:rPr>
                <w:sz w:val="24"/>
                <w:szCs w:val="24"/>
              </w:rPr>
              <w:t>:</w:t>
            </w:r>
          </w:p>
        </w:tc>
        <w:tc>
          <w:tcPr>
            <w:tcW w:w="2340" w:type="dxa"/>
            <w:tcBorders>
              <w:bottom w:val="single" w:sz="4" w:space="0" w:color="auto"/>
            </w:tcBorders>
            <w:shd w:val="clear" w:color="auto" w:fill="FFFF99"/>
            <w:vAlign w:val="center"/>
          </w:tcPr>
          <w:p w:rsidR="00F972B8" w:rsidRPr="001060B1" w:rsidRDefault="008A2861" w:rsidP="00674A50">
            <w:pPr>
              <w:spacing w:before="40" w:after="40"/>
              <w:jc w:val="center"/>
              <w:rPr>
                <w:sz w:val="24"/>
                <w:szCs w:val="24"/>
              </w:rPr>
            </w:pPr>
            <w:r w:rsidRPr="001060B1">
              <w:rPr>
                <w:sz w:val="24"/>
                <w:szCs w:val="24"/>
              </w:rPr>
              <w:t>$1,995</w:t>
            </w:r>
          </w:p>
        </w:tc>
      </w:tr>
      <w:tr w:rsidR="00F972B8" w:rsidRPr="007717CF" w:rsidTr="001060B1">
        <w:tc>
          <w:tcPr>
            <w:tcW w:w="67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972B8" w:rsidRPr="001060B1" w:rsidRDefault="00F972B8" w:rsidP="007717CF">
            <w:pPr>
              <w:spacing w:before="40" w:after="40"/>
              <w:rPr>
                <w:b/>
                <w:color w:val="003399"/>
                <w:sz w:val="24"/>
                <w:szCs w:val="24"/>
              </w:rPr>
            </w:pPr>
            <w:r w:rsidRPr="001060B1">
              <w:rPr>
                <w:b/>
                <w:color w:val="003399"/>
                <w:sz w:val="24"/>
                <w:szCs w:val="24"/>
              </w:rPr>
              <w:t>Optional:  State Workforce Development Grant</w:t>
            </w:r>
          </w:p>
          <w:p w:rsidR="00F972B8" w:rsidRPr="001060B1" w:rsidRDefault="00F972B8" w:rsidP="007717CF">
            <w:pPr>
              <w:spacing w:before="40" w:after="40"/>
              <w:rPr>
                <w:sz w:val="22"/>
                <w:szCs w:val="22"/>
              </w:rPr>
            </w:pPr>
            <w:r w:rsidRPr="001060B1">
              <w:rPr>
                <w:sz w:val="22"/>
                <w:szCs w:val="22"/>
              </w:rPr>
              <w:t xml:space="preserve">This funding or a portion of (if approved) will be </w:t>
            </w:r>
            <w:r w:rsidRPr="001060B1">
              <w:rPr>
                <w:b/>
                <w:color w:val="003399"/>
                <w:sz w:val="22"/>
                <w:szCs w:val="22"/>
              </w:rPr>
              <w:t>reimbursed</w:t>
            </w:r>
            <w:r w:rsidR="007717CF" w:rsidRPr="001060B1">
              <w:rPr>
                <w:sz w:val="22"/>
                <w:szCs w:val="22"/>
              </w:rPr>
              <w:t xml:space="preserve"> directly to the </w:t>
            </w:r>
            <w:r w:rsidRPr="001060B1">
              <w:rPr>
                <w:sz w:val="22"/>
                <w:szCs w:val="22"/>
              </w:rPr>
              <w:t>manufacturer</w:t>
            </w:r>
            <w:r w:rsidR="008A2861" w:rsidRPr="001060B1">
              <w:rPr>
                <w:sz w:val="22"/>
                <w:szCs w:val="22"/>
              </w:rPr>
              <w:t xml:space="preserve"> by North Dakota Job Service Workforce 2020 program</w:t>
            </w:r>
            <w:r w:rsidRPr="001060B1">
              <w:rPr>
                <w:sz w:val="22"/>
                <w:szCs w:val="22"/>
              </w:rPr>
              <w:t>.</w:t>
            </w:r>
          </w:p>
        </w:tc>
        <w:tc>
          <w:tcPr>
            <w:tcW w:w="23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972B8" w:rsidRPr="001060B1" w:rsidRDefault="001060B1" w:rsidP="007717CF">
            <w:pPr>
              <w:spacing w:before="40" w:after="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TBD</w:t>
            </w:r>
          </w:p>
        </w:tc>
      </w:tr>
    </w:tbl>
    <w:p w:rsidR="00BF5B48" w:rsidRDefault="00BF5B48">
      <w:pPr>
        <w:rPr>
          <w:sz w:val="16"/>
          <w:szCs w:val="16"/>
        </w:rPr>
      </w:pPr>
    </w:p>
    <w:p w:rsidR="001060B1" w:rsidRPr="001060B1" w:rsidRDefault="001060B1" w:rsidP="001060B1">
      <w:pPr>
        <w:spacing w:after="80"/>
        <w:rPr>
          <w:sz w:val="24"/>
          <w:szCs w:val="24"/>
        </w:rPr>
      </w:pPr>
      <w:r w:rsidRPr="001060B1">
        <w:rPr>
          <w:sz w:val="24"/>
          <w:szCs w:val="24"/>
        </w:rPr>
        <w:t>The accompanying pages provide the program definitions, proposed dates and suggested target participants.  To participate in this Program, the Manufacturer agrees to the following:</w:t>
      </w:r>
    </w:p>
    <w:p w:rsidR="001060B1" w:rsidRPr="001060B1" w:rsidRDefault="001060B1" w:rsidP="001060B1">
      <w:pPr>
        <w:pStyle w:val="ListParagraph"/>
        <w:numPr>
          <w:ilvl w:val="0"/>
          <w:numId w:val="4"/>
        </w:numPr>
        <w:spacing w:after="80"/>
        <w:contextualSpacing w:val="0"/>
        <w:rPr>
          <w:sz w:val="24"/>
          <w:szCs w:val="24"/>
        </w:rPr>
      </w:pPr>
      <w:r w:rsidRPr="001060B1">
        <w:rPr>
          <w:sz w:val="24"/>
          <w:szCs w:val="24"/>
        </w:rPr>
        <w:t>To pay Impact Dakota the per-participant amount selected from the option(s) above.</w:t>
      </w:r>
    </w:p>
    <w:p w:rsidR="001060B1" w:rsidRPr="001060B1" w:rsidRDefault="001060B1" w:rsidP="001060B1">
      <w:pPr>
        <w:pStyle w:val="ListParagraph"/>
        <w:numPr>
          <w:ilvl w:val="0"/>
          <w:numId w:val="4"/>
        </w:numPr>
        <w:spacing w:after="80"/>
        <w:contextualSpacing w:val="0"/>
        <w:rPr>
          <w:sz w:val="24"/>
          <w:szCs w:val="24"/>
        </w:rPr>
      </w:pPr>
      <w:r w:rsidRPr="001060B1">
        <w:rPr>
          <w:sz w:val="24"/>
          <w:szCs w:val="24"/>
        </w:rPr>
        <w:t xml:space="preserve">To make a timely application to the appropriate state workforce development organization for </w:t>
      </w:r>
      <w:r w:rsidRPr="001060B1">
        <w:rPr>
          <w:b/>
          <w:color w:val="003399"/>
          <w:sz w:val="24"/>
          <w:szCs w:val="24"/>
        </w:rPr>
        <w:t>reimbursement</w:t>
      </w:r>
      <w:r w:rsidRPr="001060B1">
        <w:rPr>
          <w:color w:val="17365D" w:themeColor="text2" w:themeShade="BF"/>
          <w:sz w:val="24"/>
          <w:szCs w:val="24"/>
        </w:rPr>
        <w:t xml:space="preserve"> </w:t>
      </w:r>
      <w:r w:rsidRPr="001060B1">
        <w:rPr>
          <w:sz w:val="24"/>
          <w:szCs w:val="24"/>
        </w:rPr>
        <w:t>of $X per participant.  Impact Dakota can assist with the application process.</w:t>
      </w:r>
    </w:p>
    <w:p w:rsidR="001060B1" w:rsidRPr="001060B1" w:rsidRDefault="001060B1" w:rsidP="001060B1">
      <w:pPr>
        <w:pStyle w:val="ListParagraph"/>
        <w:numPr>
          <w:ilvl w:val="0"/>
          <w:numId w:val="4"/>
        </w:numPr>
        <w:spacing w:after="80"/>
        <w:contextualSpacing w:val="0"/>
        <w:rPr>
          <w:sz w:val="24"/>
          <w:szCs w:val="24"/>
        </w:rPr>
      </w:pPr>
      <w:r w:rsidRPr="001060B1">
        <w:rPr>
          <w:sz w:val="24"/>
          <w:szCs w:val="24"/>
        </w:rPr>
        <w:t xml:space="preserve">To make our best efforts to schedule the participants so they can fully participate in the program.  To commit the time and resources for a group tour of the plant, and host at least one group kaizen event. </w:t>
      </w:r>
    </w:p>
    <w:p w:rsidR="001060B1" w:rsidRPr="001060B1" w:rsidRDefault="001060B1" w:rsidP="001060B1">
      <w:pPr>
        <w:pStyle w:val="ListParagraph"/>
        <w:numPr>
          <w:ilvl w:val="0"/>
          <w:numId w:val="4"/>
        </w:numPr>
        <w:spacing w:after="80"/>
        <w:contextualSpacing w:val="0"/>
        <w:rPr>
          <w:sz w:val="24"/>
          <w:szCs w:val="24"/>
        </w:rPr>
      </w:pPr>
      <w:r w:rsidRPr="001060B1">
        <w:rPr>
          <w:sz w:val="24"/>
          <w:szCs w:val="24"/>
        </w:rPr>
        <w:t>To provide constructive feedback on the program, including participating in a MEP NIST confidential, 3</w:t>
      </w:r>
      <w:r w:rsidRPr="001060B1">
        <w:rPr>
          <w:sz w:val="24"/>
          <w:szCs w:val="24"/>
          <w:vertAlign w:val="superscript"/>
        </w:rPr>
        <w:t>rd</w:t>
      </w:r>
      <w:r w:rsidRPr="001060B1">
        <w:rPr>
          <w:sz w:val="24"/>
          <w:szCs w:val="24"/>
        </w:rPr>
        <w:t xml:space="preserve"> party survey after completion. </w:t>
      </w:r>
    </w:p>
    <w:p w:rsidR="001060B1" w:rsidRPr="001060B1" w:rsidRDefault="001060B1" w:rsidP="001060B1">
      <w:pPr>
        <w:rPr>
          <w:sz w:val="16"/>
          <w:szCs w:val="16"/>
        </w:rPr>
      </w:pPr>
    </w:p>
    <w:p w:rsidR="001060B1" w:rsidRPr="001060B1" w:rsidRDefault="001060B1" w:rsidP="001060B1">
      <w:pPr>
        <w:rPr>
          <w:sz w:val="24"/>
          <w:szCs w:val="24"/>
        </w:rPr>
      </w:pPr>
      <w:r w:rsidRPr="001060B1">
        <w:rPr>
          <w:sz w:val="24"/>
          <w:szCs w:val="24"/>
        </w:rPr>
        <w:t xml:space="preserve">We understand the above listed commitments required to participate in the Lean Enterprise Transformation Program (LETP), and agree to work with Impact Dakota on the program.  </w:t>
      </w:r>
    </w:p>
    <w:p w:rsidR="00867B58" w:rsidRPr="001060B1" w:rsidRDefault="00867B58">
      <w:pPr>
        <w:rPr>
          <w:sz w:val="16"/>
          <w:szCs w:val="16"/>
        </w:rPr>
      </w:pPr>
    </w:p>
    <w:p w:rsidR="001A6013" w:rsidRPr="001060B1" w:rsidRDefault="001A6013">
      <w:pPr>
        <w:rPr>
          <w:sz w:val="16"/>
          <w:szCs w:val="16"/>
        </w:rPr>
      </w:pPr>
    </w:p>
    <w:p w:rsidR="005C5472" w:rsidRPr="001060B1" w:rsidRDefault="005C5472">
      <w:pPr>
        <w:rPr>
          <w:sz w:val="24"/>
          <w:szCs w:val="24"/>
        </w:rPr>
      </w:pPr>
      <w:r w:rsidRPr="001060B1">
        <w:rPr>
          <w:sz w:val="24"/>
          <w:szCs w:val="24"/>
        </w:rPr>
        <w:t>Company Name________________________________________________________________</w:t>
      </w:r>
      <w:r w:rsidR="001060B1" w:rsidRPr="001060B1">
        <w:rPr>
          <w:sz w:val="24"/>
          <w:szCs w:val="24"/>
        </w:rPr>
        <w:t>______</w:t>
      </w:r>
    </w:p>
    <w:p w:rsidR="005C5472" w:rsidRPr="001060B1" w:rsidRDefault="005C5472">
      <w:pPr>
        <w:rPr>
          <w:sz w:val="24"/>
          <w:szCs w:val="24"/>
        </w:rPr>
      </w:pPr>
    </w:p>
    <w:p w:rsidR="005C5472" w:rsidRPr="001060B1" w:rsidRDefault="005C5472">
      <w:pPr>
        <w:rPr>
          <w:sz w:val="24"/>
          <w:szCs w:val="24"/>
        </w:rPr>
      </w:pPr>
      <w:r w:rsidRPr="001060B1">
        <w:rPr>
          <w:sz w:val="24"/>
          <w:szCs w:val="24"/>
        </w:rPr>
        <w:t xml:space="preserve">Authorized </w:t>
      </w:r>
      <w:r w:rsidR="00D47CEC" w:rsidRPr="001060B1">
        <w:rPr>
          <w:sz w:val="24"/>
          <w:szCs w:val="24"/>
        </w:rPr>
        <w:t>Manufacturer</w:t>
      </w:r>
      <w:r w:rsidRPr="001060B1">
        <w:rPr>
          <w:sz w:val="24"/>
          <w:szCs w:val="24"/>
        </w:rPr>
        <w:t xml:space="preserve"> Representative_________________</w:t>
      </w:r>
      <w:r w:rsidR="001060B1" w:rsidRPr="001060B1">
        <w:rPr>
          <w:sz w:val="24"/>
          <w:szCs w:val="24"/>
        </w:rPr>
        <w:t>________________________________</w:t>
      </w:r>
    </w:p>
    <w:p w:rsidR="005C5472" w:rsidRPr="001060B1" w:rsidRDefault="005C5472">
      <w:pPr>
        <w:rPr>
          <w:sz w:val="24"/>
          <w:szCs w:val="24"/>
        </w:rPr>
      </w:pPr>
      <w:r w:rsidRPr="001060B1">
        <w:rPr>
          <w:sz w:val="24"/>
          <w:szCs w:val="24"/>
        </w:rPr>
        <w:tab/>
      </w:r>
      <w:r w:rsidRPr="001060B1">
        <w:rPr>
          <w:sz w:val="24"/>
          <w:szCs w:val="24"/>
        </w:rPr>
        <w:tab/>
      </w:r>
      <w:r w:rsidRPr="001060B1">
        <w:rPr>
          <w:sz w:val="24"/>
          <w:szCs w:val="24"/>
        </w:rPr>
        <w:tab/>
      </w:r>
      <w:r w:rsidRPr="001060B1">
        <w:rPr>
          <w:sz w:val="24"/>
          <w:szCs w:val="24"/>
        </w:rPr>
        <w:tab/>
      </w:r>
      <w:r w:rsidRPr="001060B1">
        <w:rPr>
          <w:sz w:val="24"/>
          <w:szCs w:val="24"/>
        </w:rPr>
        <w:tab/>
      </w:r>
      <w:r w:rsidRPr="001060B1">
        <w:rPr>
          <w:sz w:val="24"/>
          <w:szCs w:val="24"/>
        </w:rPr>
        <w:tab/>
      </w:r>
      <w:r w:rsidRPr="001060B1">
        <w:rPr>
          <w:sz w:val="24"/>
          <w:szCs w:val="24"/>
        </w:rPr>
        <w:tab/>
      </w:r>
      <w:r w:rsidR="001A6013" w:rsidRPr="001060B1">
        <w:rPr>
          <w:sz w:val="24"/>
          <w:szCs w:val="24"/>
        </w:rPr>
        <w:tab/>
      </w:r>
      <w:r w:rsidR="001060B1" w:rsidRPr="001060B1">
        <w:rPr>
          <w:sz w:val="24"/>
          <w:szCs w:val="24"/>
        </w:rPr>
        <w:t xml:space="preserve">   </w:t>
      </w:r>
      <w:r w:rsidRPr="001060B1">
        <w:rPr>
          <w:sz w:val="24"/>
          <w:szCs w:val="24"/>
        </w:rPr>
        <w:t>Name / Title</w:t>
      </w:r>
    </w:p>
    <w:p w:rsidR="00B11AF6" w:rsidRPr="001060B1" w:rsidRDefault="005C5472">
      <w:pPr>
        <w:rPr>
          <w:sz w:val="24"/>
          <w:szCs w:val="24"/>
        </w:rPr>
      </w:pPr>
      <w:r w:rsidRPr="001060B1">
        <w:rPr>
          <w:sz w:val="24"/>
          <w:szCs w:val="24"/>
        </w:rPr>
        <w:t>Date</w:t>
      </w:r>
      <w:r w:rsidR="00B11AF6" w:rsidRPr="001060B1">
        <w:rPr>
          <w:sz w:val="24"/>
          <w:szCs w:val="24"/>
        </w:rPr>
        <w:t>: ____________________</w:t>
      </w:r>
      <w:r w:rsidR="001A6013" w:rsidRPr="001060B1">
        <w:rPr>
          <w:sz w:val="24"/>
          <w:szCs w:val="24"/>
        </w:rPr>
        <w:t>_____</w:t>
      </w:r>
      <w:r w:rsidR="00B11AF6" w:rsidRPr="001060B1">
        <w:rPr>
          <w:sz w:val="24"/>
          <w:szCs w:val="24"/>
        </w:rPr>
        <w:t>___</w:t>
      </w:r>
      <w:r w:rsidR="000D3CE5" w:rsidRPr="001060B1">
        <w:rPr>
          <w:sz w:val="24"/>
          <w:szCs w:val="24"/>
        </w:rPr>
        <w:tab/>
      </w:r>
    </w:p>
    <w:p w:rsidR="00666945" w:rsidRPr="001060B1" w:rsidRDefault="00666945" w:rsidP="00666945">
      <w:pPr>
        <w:rPr>
          <w:sz w:val="16"/>
          <w:szCs w:val="16"/>
        </w:rPr>
      </w:pPr>
    </w:p>
    <w:p w:rsidR="001060B1" w:rsidRPr="001060B1" w:rsidRDefault="001060B1" w:rsidP="00666945">
      <w:pPr>
        <w:rPr>
          <w:sz w:val="16"/>
          <w:szCs w:val="16"/>
        </w:rPr>
      </w:pPr>
    </w:p>
    <w:p w:rsidR="001060B1" w:rsidRPr="001060B1" w:rsidRDefault="001060B1" w:rsidP="00666945">
      <w:pPr>
        <w:rPr>
          <w:sz w:val="16"/>
          <w:szCs w:val="16"/>
        </w:rPr>
      </w:pPr>
    </w:p>
    <w:p w:rsidR="00441530" w:rsidRDefault="00D47CEC" w:rsidP="001060B1">
      <w:pPr>
        <w:rPr>
          <w:sz w:val="24"/>
          <w:szCs w:val="24"/>
        </w:rPr>
      </w:pPr>
      <w:r w:rsidRPr="001060B1">
        <w:rPr>
          <w:b/>
        </w:rPr>
        <w:t>Please p</w:t>
      </w:r>
      <w:r w:rsidR="00E45BCF" w:rsidRPr="001060B1">
        <w:rPr>
          <w:b/>
        </w:rPr>
        <w:t>rovide a copy of this comple</w:t>
      </w:r>
      <w:r w:rsidR="00666945" w:rsidRPr="001060B1">
        <w:rPr>
          <w:b/>
        </w:rPr>
        <w:t xml:space="preserve">ted </w:t>
      </w:r>
      <w:r w:rsidR="008A2861" w:rsidRPr="001060B1">
        <w:rPr>
          <w:b/>
        </w:rPr>
        <w:t>commitment to</w:t>
      </w:r>
      <w:r w:rsidR="00666945" w:rsidRPr="001060B1">
        <w:rPr>
          <w:b/>
        </w:rPr>
        <w:t xml:space="preserve">:  </w:t>
      </w:r>
      <w:r w:rsidR="007B795B" w:rsidRPr="001060B1">
        <w:rPr>
          <w:b/>
        </w:rPr>
        <w:t xml:space="preserve">Dan </w:t>
      </w:r>
      <w:r w:rsidR="001A6013" w:rsidRPr="001060B1">
        <w:rPr>
          <w:b/>
        </w:rPr>
        <w:t>Halverson</w:t>
      </w:r>
      <w:r w:rsidR="00DC24FF" w:rsidRPr="001060B1">
        <w:rPr>
          <w:b/>
        </w:rPr>
        <w:t>, Impact</w:t>
      </w:r>
      <w:r w:rsidR="00A64D52" w:rsidRPr="001060B1">
        <w:rPr>
          <w:b/>
        </w:rPr>
        <w:t xml:space="preserve"> </w:t>
      </w:r>
      <w:r w:rsidR="009A5E8B" w:rsidRPr="001060B1">
        <w:rPr>
          <w:b/>
        </w:rPr>
        <w:t>Dakota</w:t>
      </w:r>
      <w:r w:rsidR="00DC24FF" w:rsidRPr="001060B1">
        <w:rPr>
          <w:b/>
        </w:rPr>
        <w:t>, 1929</w:t>
      </w:r>
      <w:r w:rsidR="007B795B" w:rsidRPr="001060B1">
        <w:rPr>
          <w:b/>
        </w:rPr>
        <w:t xml:space="preserve"> N Washington St</w:t>
      </w:r>
      <w:r w:rsidR="00C160A6" w:rsidRPr="001060B1">
        <w:rPr>
          <w:b/>
        </w:rPr>
        <w:t>reet</w:t>
      </w:r>
      <w:r w:rsidR="00DC24FF" w:rsidRPr="001060B1">
        <w:rPr>
          <w:b/>
        </w:rPr>
        <w:t>, Suite</w:t>
      </w:r>
      <w:r w:rsidR="007B795B" w:rsidRPr="001060B1">
        <w:rPr>
          <w:b/>
        </w:rPr>
        <w:t xml:space="preserve"> M</w:t>
      </w:r>
      <w:r w:rsidR="001A6013" w:rsidRPr="001060B1">
        <w:rPr>
          <w:b/>
        </w:rPr>
        <w:t xml:space="preserve">, </w:t>
      </w:r>
      <w:r w:rsidR="007B795B" w:rsidRPr="001060B1">
        <w:rPr>
          <w:b/>
        </w:rPr>
        <w:t>Bismarck, N</w:t>
      </w:r>
      <w:r w:rsidR="001A6013" w:rsidRPr="001060B1">
        <w:rPr>
          <w:b/>
        </w:rPr>
        <w:t>orth Dakota</w:t>
      </w:r>
      <w:r w:rsidR="007B795B" w:rsidRPr="001060B1">
        <w:rPr>
          <w:b/>
        </w:rPr>
        <w:t xml:space="preserve"> 58501</w:t>
      </w:r>
      <w:r w:rsidR="001A6013" w:rsidRPr="001060B1">
        <w:rPr>
          <w:b/>
        </w:rPr>
        <w:t xml:space="preserve">.  Email: </w:t>
      </w:r>
      <w:hyperlink r:id="rId9" w:history="1">
        <w:r w:rsidR="00A64D52" w:rsidRPr="001060B1">
          <w:rPr>
            <w:rStyle w:val="Hyperlink"/>
            <w:b/>
            <w:color w:val="0066CC"/>
          </w:rPr>
          <w:t>DanH@ImpactDakota.com</w:t>
        </w:r>
      </w:hyperlink>
      <w:r w:rsidR="00DC24FF" w:rsidRPr="001060B1">
        <w:rPr>
          <w:b/>
          <w:color w:val="365F91" w:themeColor="accent1" w:themeShade="BF"/>
        </w:rPr>
        <w:t xml:space="preserve">, </w:t>
      </w:r>
      <w:r w:rsidR="00DC24FF" w:rsidRPr="001060B1">
        <w:rPr>
          <w:b/>
        </w:rPr>
        <w:t>Phone</w:t>
      </w:r>
      <w:r w:rsidR="001A6013" w:rsidRPr="001060B1">
        <w:rPr>
          <w:b/>
        </w:rPr>
        <w:t xml:space="preserve">: </w:t>
      </w:r>
      <w:r w:rsidR="001D69AD" w:rsidRPr="001060B1">
        <w:t xml:space="preserve">701.354.0980, </w:t>
      </w:r>
      <w:r w:rsidR="001D69AD" w:rsidRPr="001060B1">
        <w:rPr>
          <w:b/>
        </w:rPr>
        <w:t>Fax</w:t>
      </w:r>
      <w:r w:rsidR="001060B1">
        <w:t>:</w:t>
      </w:r>
      <w:r w:rsidR="001D69AD" w:rsidRPr="001060B1">
        <w:t xml:space="preserve"> 701.354.0991</w:t>
      </w:r>
      <w:r w:rsidR="002467BC" w:rsidRPr="001060B1">
        <w:t>.</w:t>
      </w:r>
      <w:r w:rsidR="001060B1">
        <w:t xml:space="preserve"> </w:t>
      </w:r>
      <w:r w:rsidR="001060B1">
        <w:rPr>
          <w:sz w:val="16"/>
          <w:szCs w:val="16"/>
        </w:rPr>
        <w:t xml:space="preserve">  </w:t>
      </w:r>
      <w:r w:rsidR="00441530">
        <w:rPr>
          <w:sz w:val="24"/>
          <w:szCs w:val="24"/>
        </w:rPr>
        <w:br w:type="page"/>
      </w:r>
    </w:p>
    <w:p w:rsidR="001060B1" w:rsidRDefault="001060B1" w:rsidP="001060B1">
      <w:pPr>
        <w:jc w:val="center"/>
        <w:rPr>
          <w:b/>
          <w:color w:val="17365D" w:themeColor="text2" w:themeShade="BF"/>
          <w:sz w:val="32"/>
          <w:szCs w:val="32"/>
        </w:rPr>
        <w:sectPr w:rsidR="001060B1" w:rsidSect="00A64D52">
          <w:footerReference w:type="default" r:id="rId10"/>
          <w:pgSz w:w="12240" w:h="15840" w:code="1"/>
          <w:pgMar w:top="1008" w:right="1152" w:bottom="864" w:left="1152" w:header="720" w:footer="432" w:gutter="0"/>
          <w:cols w:space="720"/>
          <w:docGrid w:linePitch="360"/>
        </w:sectPr>
      </w:pPr>
    </w:p>
    <w:p w:rsidR="007B7233" w:rsidRDefault="007B7233" w:rsidP="007B7233">
      <w:pPr>
        <w:rPr>
          <w:sz w:val="24"/>
          <w:szCs w:val="24"/>
        </w:rPr>
      </w:pPr>
    </w:p>
    <w:tbl>
      <w:tblPr>
        <w:tblStyle w:val="TableGrid"/>
        <w:tblW w:w="0" w:type="auto"/>
        <w:tblInd w:w="828" w:type="dxa"/>
        <w:tblLook w:val="04A0" w:firstRow="1" w:lastRow="0" w:firstColumn="1" w:lastColumn="0" w:noHBand="0" w:noVBand="1"/>
      </w:tblPr>
      <w:tblGrid>
        <w:gridCol w:w="7020"/>
        <w:gridCol w:w="1620"/>
      </w:tblGrid>
      <w:tr w:rsidR="00B8594E" w:rsidTr="002D49A8">
        <w:trPr>
          <w:trHeight w:val="777"/>
        </w:trPr>
        <w:tc>
          <w:tcPr>
            <w:tcW w:w="8640" w:type="dxa"/>
            <w:gridSpan w:val="2"/>
            <w:vAlign w:val="center"/>
          </w:tcPr>
          <w:p w:rsidR="00B8594E" w:rsidRPr="005B6EF4" w:rsidRDefault="00B8594E" w:rsidP="00B8594E">
            <w:pPr>
              <w:jc w:val="center"/>
              <w:rPr>
                <w:b/>
                <w:color w:val="17365D" w:themeColor="text2" w:themeShade="BF"/>
                <w:sz w:val="32"/>
                <w:szCs w:val="32"/>
              </w:rPr>
            </w:pPr>
            <w:r w:rsidRPr="002D49A8">
              <w:rPr>
                <w:b/>
                <w:color w:val="003399"/>
                <w:sz w:val="32"/>
                <w:szCs w:val="32"/>
              </w:rPr>
              <w:t>Lean Enterprise Transformation Program (LETP)</w:t>
            </w:r>
          </w:p>
          <w:p w:rsidR="00B8594E" w:rsidRDefault="004C0351" w:rsidP="004C0351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color w:val="C96009"/>
                <w:sz w:val="32"/>
                <w:szCs w:val="32"/>
              </w:rPr>
              <w:t xml:space="preserve">Winter 2016 </w:t>
            </w:r>
            <w:r w:rsidR="00B8594E" w:rsidRPr="005B6EF4">
              <w:rPr>
                <w:b/>
                <w:color w:val="C96009"/>
                <w:sz w:val="32"/>
                <w:szCs w:val="32"/>
              </w:rPr>
              <w:t>Schedule</w:t>
            </w:r>
          </w:p>
        </w:tc>
      </w:tr>
      <w:tr w:rsidR="00B8594E" w:rsidTr="002D49A8">
        <w:trPr>
          <w:trHeight w:val="440"/>
        </w:trPr>
        <w:tc>
          <w:tcPr>
            <w:tcW w:w="7020" w:type="dxa"/>
            <w:vAlign w:val="center"/>
          </w:tcPr>
          <w:p w:rsidR="00B8594E" w:rsidRPr="00B8594E" w:rsidRDefault="00B8594E" w:rsidP="00B8594E">
            <w:pPr>
              <w:rPr>
                <w:b/>
                <w:sz w:val="28"/>
                <w:szCs w:val="28"/>
              </w:rPr>
            </w:pPr>
            <w:r w:rsidRPr="00B8594E">
              <w:rPr>
                <w:b/>
                <w:sz w:val="28"/>
                <w:szCs w:val="28"/>
              </w:rPr>
              <w:t>Session</w:t>
            </w:r>
          </w:p>
        </w:tc>
        <w:tc>
          <w:tcPr>
            <w:tcW w:w="1620" w:type="dxa"/>
            <w:vAlign w:val="center"/>
          </w:tcPr>
          <w:p w:rsidR="00B8594E" w:rsidRPr="00B8594E" w:rsidRDefault="00B8594E" w:rsidP="00B8594E">
            <w:pPr>
              <w:jc w:val="center"/>
              <w:rPr>
                <w:b/>
                <w:sz w:val="28"/>
                <w:szCs w:val="28"/>
              </w:rPr>
            </w:pPr>
            <w:r w:rsidRPr="00B8594E">
              <w:rPr>
                <w:b/>
                <w:sz w:val="28"/>
                <w:szCs w:val="28"/>
              </w:rPr>
              <w:t>Date</w:t>
            </w:r>
          </w:p>
        </w:tc>
      </w:tr>
      <w:tr w:rsidR="00B8594E" w:rsidTr="002D49A8">
        <w:trPr>
          <w:trHeight w:val="432"/>
        </w:trPr>
        <w:tc>
          <w:tcPr>
            <w:tcW w:w="7020" w:type="dxa"/>
            <w:vAlign w:val="center"/>
          </w:tcPr>
          <w:p w:rsidR="00B8594E" w:rsidRPr="002D49A8" w:rsidRDefault="00B8594E" w:rsidP="002D49A8">
            <w:pPr>
              <w:pStyle w:val="ListParagraph"/>
              <w:numPr>
                <w:ilvl w:val="0"/>
                <w:numId w:val="9"/>
              </w:numPr>
              <w:ind w:left="342" w:hanging="342"/>
              <w:rPr>
                <w:sz w:val="28"/>
                <w:szCs w:val="28"/>
              </w:rPr>
            </w:pPr>
            <w:r w:rsidRPr="002D49A8">
              <w:rPr>
                <w:rFonts w:cs="Calibri"/>
                <w:sz w:val="28"/>
                <w:szCs w:val="28"/>
              </w:rPr>
              <w:t>Fundamentals of the Lean Enterprise</w:t>
            </w:r>
          </w:p>
        </w:tc>
        <w:tc>
          <w:tcPr>
            <w:tcW w:w="1620" w:type="dxa"/>
            <w:vAlign w:val="center"/>
          </w:tcPr>
          <w:p w:rsidR="00B8594E" w:rsidRPr="00B8594E" w:rsidRDefault="00B8594E" w:rsidP="00B8594E">
            <w:pPr>
              <w:jc w:val="center"/>
              <w:rPr>
                <w:sz w:val="28"/>
                <w:szCs w:val="28"/>
              </w:rPr>
            </w:pPr>
            <w:r w:rsidRPr="00B8594E">
              <w:rPr>
                <w:rFonts w:cs="Calibri"/>
                <w:sz w:val="28"/>
                <w:szCs w:val="28"/>
              </w:rPr>
              <w:t>March 1</w:t>
            </w:r>
          </w:p>
        </w:tc>
      </w:tr>
      <w:tr w:rsidR="00B8594E" w:rsidTr="002D49A8">
        <w:trPr>
          <w:trHeight w:val="432"/>
        </w:trPr>
        <w:tc>
          <w:tcPr>
            <w:tcW w:w="7020" w:type="dxa"/>
            <w:vAlign w:val="center"/>
          </w:tcPr>
          <w:p w:rsidR="00B8594E" w:rsidRPr="002D49A8" w:rsidRDefault="00B8594E" w:rsidP="002D49A8">
            <w:pPr>
              <w:pStyle w:val="ListParagraph"/>
              <w:numPr>
                <w:ilvl w:val="0"/>
                <w:numId w:val="9"/>
              </w:numPr>
              <w:ind w:left="342" w:hanging="342"/>
              <w:rPr>
                <w:sz w:val="28"/>
                <w:szCs w:val="28"/>
              </w:rPr>
            </w:pPr>
            <w:r w:rsidRPr="002D49A8">
              <w:rPr>
                <w:rFonts w:cs="Calibri"/>
                <w:bCs/>
                <w:sz w:val="28"/>
                <w:szCs w:val="28"/>
              </w:rPr>
              <w:t>Strategic</w:t>
            </w:r>
            <w:r w:rsidRPr="002D49A8">
              <w:rPr>
                <w:rFonts w:cs="Calibri"/>
                <w:bCs/>
                <w:spacing w:val="-2"/>
                <w:sz w:val="28"/>
                <w:szCs w:val="28"/>
              </w:rPr>
              <w:t xml:space="preserve"> </w:t>
            </w:r>
            <w:r w:rsidRPr="002D49A8">
              <w:rPr>
                <w:rFonts w:cs="Calibri"/>
                <w:bCs/>
                <w:sz w:val="28"/>
                <w:szCs w:val="28"/>
              </w:rPr>
              <w:t>Value</w:t>
            </w:r>
            <w:r w:rsidRPr="002D49A8">
              <w:rPr>
                <w:rFonts w:cs="Calibri"/>
                <w:bCs/>
                <w:spacing w:val="-1"/>
                <w:sz w:val="28"/>
                <w:szCs w:val="28"/>
              </w:rPr>
              <w:t xml:space="preserve"> </w:t>
            </w:r>
            <w:r w:rsidRPr="002D49A8">
              <w:rPr>
                <w:rFonts w:cs="Calibri"/>
                <w:bCs/>
                <w:sz w:val="28"/>
                <w:szCs w:val="28"/>
              </w:rPr>
              <w:t>Stream</w:t>
            </w:r>
            <w:r w:rsidRPr="002D49A8">
              <w:rPr>
                <w:rFonts w:cs="Calibri"/>
                <w:bCs/>
                <w:spacing w:val="-2"/>
                <w:sz w:val="28"/>
                <w:szCs w:val="28"/>
              </w:rPr>
              <w:t xml:space="preserve"> </w:t>
            </w:r>
            <w:r w:rsidRPr="002D49A8">
              <w:rPr>
                <w:rFonts w:cs="Calibri"/>
                <w:bCs/>
                <w:sz w:val="28"/>
                <w:szCs w:val="28"/>
              </w:rPr>
              <w:t>Management</w:t>
            </w:r>
          </w:p>
        </w:tc>
        <w:tc>
          <w:tcPr>
            <w:tcW w:w="1620" w:type="dxa"/>
            <w:vAlign w:val="center"/>
          </w:tcPr>
          <w:p w:rsidR="00B8594E" w:rsidRPr="00B8594E" w:rsidRDefault="00B8594E" w:rsidP="00B8594E">
            <w:pPr>
              <w:jc w:val="center"/>
              <w:rPr>
                <w:sz w:val="28"/>
                <w:szCs w:val="28"/>
              </w:rPr>
            </w:pPr>
            <w:r w:rsidRPr="00B8594E">
              <w:rPr>
                <w:rFonts w:cs="Calibri"/>
                <w:bCs/>
                <w:sz w:val="28"/>
                <w:szCs w:val="28"/>
              </w:rPr>
              <w:t>March 15</w:t>
            </w:r>
          </w:p>
        </w:tc>
      </w:tr>
      <w:tr w:rsidR="00B8594E" w:rsidTr="002D49A8">
        <w:trPr>
          <w:trHeight w:val="432"/>
        </w:trPr>
        <w:tc>
          <w:tcPr>
            <w:tcW w:w="7020" w:type="dxa"/>
            <w:vAlign w:val="center"/>
          </w:tcPr>
          <w:p w:rsidR="00B8594E" w:rsidRPr="002D49A8" w:rsidRDefault="00B8594E" w:rsidP="002D49A8">
            <w:pPr>
              <w:pStyle w:val="ListParagraph"/>
              <w:numPr>
                <w:ilvl w:val="0"/>
                <w:numId w:val="9"/>
              </w:numPr>
              <w:ind w:left="342" w:hanging="342"/>
              <w:rPr>
                <w:sz w:val="28"/>
                <w:szCs w:val="28"/>
              </w:rPr>
            </w:pPr>
            <w:r w:rsidRPr="002D49A8">
              <w:rPr>
                <w:rFonts w:cs="Calibri"/>
                <w:bCs/>
                <w:sz w:val="28"/>
                <w:szCs w:val="28"/>
              </w:rPr>
              <w:t>Lean</w:t>
            </w:r>
            <w:r w:rsidRPr="002D49A8">
              <w:rPr>
                <w:rFonts w:cs="Calibri"/>
                <w:bCs/>
                <w:spacing w:val="-1"/>
                <w:sz w:val="28"/>
                <w:szCs w:val="28"/>
              </w:rPr>
              <w:t xml:space="preserve"> </w:t>
            </w:r>
            <w:r w:rsidRPr="002D49A8">
              <w:rPr>
                <w:rFonts w:cs="Calibri"/>
                <w:bCs/>
                <w:sz w:val="28"/>
                <w:szCs w:val="28"/>
              </w:rPr>
              <w:t>Strategic</w:t>
            </w:r>
            <w:r w:rsidRPr="002D49A8">
              <w:rPr>
                <w:rFonts w:cs="Calibri"/>
                <w:bCs/>
                <w:spacing w:val="-2"/>
                <w:sz w:val="28"/>
                <w:szCs w:val="28"/>
              </w:rPr>
              <w:t xml:space="preserve"> </w:t>
            </w:r>
            <w:r w:rsidRPr="002D49A8">
              <w:rPr>
                <w:rFonts w:cs="Calibri"/>
                <w:bCs/>
                <w:sz w:val="28"/>
                <w:szCs w:val="28"/>
              </w:rPr>
              <w:t>Planning</w:t>
            </w:r>
            <w:r w:rsidRPr="002D49A8">
              <w:rPr>
                <w:rFonts w:cs="Calibri"/>
                <w:bCs/>
                <w:spacing w:val="-3"/>
                <w:sz w:val="28"/>
                <w:szCs w:val="28"/>
              </w:rPr>
              <w:t xml:space="preserve"> </w:t>
            </w:r>
            <w:r w:rsidRPr="002D49A8">
              <w:rPr>
                <w:rFonts w:cs="Calibri"/>
                <w:bCs/>
                <w:sz w:val="28"/>
                <w:szCs w:val="28"/>
              </w:rPr>
              <w:t>(Hoshin)</w:t>
            </w:r>
          </w:p>
        </w:tc>
        <w:tc>
          <w:tcPr>
            <w:tcW w:w="1620" w:type="dxa"/>
            <w:vAlign w:val="center"/>
          </w:tcPr>
          <w:p w:rsidR="00B8594E" w:rsidRPr="00B8594E" w:rsidRDefault="00B8594E" w:rsidP="00B8594E">
            <w:pPr>
              <w:jc w:val="center"/>
              <w:rPr>
                <w:sz w:val="28"/>
                <w:szCs w:val="28"/>
              </w:rPr>
            </w:pPr>
            <w:r w:rsidRPr="00B8594E">
              <w:rPr>
                <w:rFonts w:cs="Calibri"/>
                <w:bCs/>
                <w:sz w:val="28"/>
                <w:szCs w:val="28"/>
              </w:rPr>
              <w:t>March 29</w:t>
            </w:r>
          </w:p>
        </w:tc>
      </w:tr>
      <w:tr w:rsidR="00B8594E" w:rsidTr="002D49A8">
        <w:trPr>
          <w:trHeight w:val="432"/>
        </w:trPr>
        <w:tc>
          <w:tcPr>
            <w:tcW w:w="7020" w:type="dxa"/>
            <w:vAlign w:val="center"/>
          </w:tcPr>
          <w:p w:rsidR="00B8594E" w:rsidRPr="002D49A8" w:rsidRDefault="00B8594E" w:rsidP="002D49A8">
            <w:pPr>
              <w:pStyle w:val="ListParagraph"/>
              <w:numPr>
                <w:ilvl w:val="0"/>
                <w:numId w:val="9"/>
              </w:numPr>
              <w:ind w:left="342" w:hanging="342"/>
              <w:rPr>
                <w:sz w:val="28"/>
                <w:szCs w:val="28"/>
              </w:rPr>
            </w:pPr>
            <w:r w:rsidRPr="002D49A8">
              <w:rPr>
                <w:rFonts w:cs="Calibri"/>
                <w:bCs/>
                <w:sz w:val="28"/>
                <w:szCs w:val="28"/>
              </w:rPr>
              <w:t>Managing</w:t>
            </w:r>
            <w:r w:rsidRPr="002D49A8">
              <w:rPr>
                <w:rFonts w:cs="Calibri"/>
                <w:bCs/>
                <w:spacing w:val="-2"/>
                <w:sz w:val="28"/>
                <w:szCs w:val="28"/>
              </w:rPr>
              <w:t xml:space="preserve"> </w:t>
            </w:r>
            <w:r w:rsidRPr="002D49A8">
              <w:rPr>
                <w:rFonts w:cs="Calibri"/>
                <w:bCs/>
                <w:sz w:val="28"/>
                <w:szCs w:val="28"/>
              </w:rPr>
              <w:t>in</w:t>
            </w:r>
            <w:r w:rsidRPr="002D49A8">
              <w:rPr>
                <w:rFonts w:cs="Calibri"/>
                <w:bCs/>
                <w:spacing w:val="-1"/>
                <w:sz w:val="28"/>
                <w:szCs w:val="28"/>
              </w:rPr>
              <w:t xml:space="preserve"> </w:t>
            </w:r>
            <w:r w:rsidRPr="002D49A8">
              <w:rPr>
                <w:rFonts w:cs="Calibri"/>
                <w:bCs/>
                <w:sz w:val="28"/>
                <w:szCs w:val="28"/>
              </w:rPr>
              <w:t>Real Time</w:t>
            </w:r>
            <w:r w:rsidRPr="002D49A8">
              <w:rPr>
                <w:rFonts w:cs="Calibri"/>
                <w:bCs/>
                <w:spacing w:val="-1"/>
                <w:sz w:val="28"/>
                <w:szCs w:val="28"/>
              </w:rPr>
              <w:t xml:space="preserve"> </w:t>
            </w:r>
            <w:r w:rsidRPr="002D49A8">
              <w:rPr>
                <w:rFonts w:cs="Calibri"/>
                <w:bCs/>
                <w:sz w:val="28"/>
                <w:szCs w:val="28"/>
              </w:rPr>
              <w:t>and</w:t>
            </w:r>
            <w:r w:rsidRPr="002D49A8">
              <w:rPr>
                <w:rFonts w:cs="Calibri"/>
                <w:bCs/>
                <w:spacing w:val="-1"/>
                <w:sz w:val="28"/>
                <w:szCs w:val="28"/>
              </w:rPr>
              <w:t xml:space="preserve"> </w:t>
            </w:r>
            <w:r w:rsidRPr="002D49A8">
              <w:rPr>
                <w:rFonts w:cs="Calibri"/>
                <w:bCs/>
                <w:sz w:val="28"/>
                <w:szCs w:val="28"/>
              </w:rPr>
              <w:t>Measuring</w:t>
            </w:r>
            <w:r w:rsidRPr="002D49A8">
              <w:rPr>
                <w:rFonts w:cs="Calibri"/>
                <w:bCs/>
                <w:spacing w:val="-2"/>
                <w:sz w:val="28"/>
                <w:szCs w:val="28"/>
              </w:rPr>
              <w:t xml:space="preserve"> </w:t>
            </w:r>
            <w:r w:rsidRPr="002D49A8">
              <w:rPr>
                <w:rFonts w:cs="Calibri"/>
                <w:bCs/>
                <w:sz w:val="28"/>
                <w:szCs w:val="28"/>
              </w:rPr>
              <w:t>Success</w:t>
            </w:r>
          </w:p>
        </w:tc>
        <w:tc>
          <w:tcPr>
            <w:tcW w:w="1620" w:type="dxa"/>
            <w:vAlign w:val="center"/>
          </w:tcPr>
          <w:p w:rsidR="00B8594E" w:rsidRPr="00B8594E" w:rsidRDefault="00B8594E" w:rsidP="00B8594E">
            <w:pPr>
              <w:jc w:val="center"/>
              <w:rPr>
                <w:sz w:val="28"/>
                <w:szCs w:val="28"/>
              </w:rPr>
            </w:pPr>
            <w:r w:rsidRPr="00B8594E">
              <w:rPr>
                <w:rFonts w:cs="Calibri"/>
                <w:bCs/>
                <w:sz w:val="28"/>
                <w:szCs w:val="28"/>
              </w:rPr>
              <w:t>April 12</w:t>
            </w:r>
          </w:p>
        </w:tc>
      </w:tr>
      <w:tr w:rsidR="00B8594E" w:rsidTr="002D49A8">
        <w:trPr>
          <w:trHeight w:val="432"/>
        </w:trPr>
        <w:tc>
          <w:tcPr>
            <w:tcW w:w="7020" w:type="dxa"/>
            <w:vAlign w:val="center"/>
          </w:tcPr>
          <w:p w:rsidR="00B8594E" w:rsidRPr="002D49A8" w:rsidRDefault="00B8594E" w:rsidP="002D49A8">
            <w:pPr>
              <w:pStyle w:val="ListParagraph"/>
              <w:numPr>
                <w:ilvl w:val="0"/>
                <w:numId w:val="9"/>
              </w:numPr>
              <w:ind w:left="342" w:hanging="342"/>
              <w:rPr>
                <w:sz w:val="28"/>
                <w:szCs w:val="28"/>
              </w:rPr>
            </w:pPr>
            <w:r w:rsidRPr="002D49A8">
              <w:rPr>
                <w:rFonts w:cs="Calibri"/>
                <w:sz w:val="28"/>
                <w:szCs w:val="28"/>
              </w:rPr>
              <w:t>Critical-to-Vision Communications</w:t>
            </w:r>
          </w:p>
        </w:tc>
        <w:tc>
          <w:tcPr>
            <w:tcW w:w="1620" w:type="dxa"/>
            <w:vAlign w:val="center"/>
          </w:tcPr>
          <w:p w:rsidR="00B8594E" w:rsidRPr="00B8594E" w:rsidRDefault="00B8594E" w:rsidP="00B8594E">
            <w:pPr>
              <w:jc w:val="center"/>
              <w:rPr>
                <w:sz w:val="28"/>
                <w:szCs w:val="28"/>
              </w:rPr>
            </w:pPr>
            <w:r w:rsidRPr="00B8594E">
              <w:rPr>
                <w:rFonts w:cs="Calibri"/>
                <w:bCs/>
                <w:sz w:val="28"/>
                <w:szCs w:val="28"/>
              </w:rPr>
              <w:t>April 26</w:t>
            </w:r>
          </w:p>
        </w:tc>
      </w:tr>
      <w:tr w:rsidR="00B8594E" w:rsidTr="002D49A8">
        <w:trPr>
          <w:trHeight w:val="432"/>
        </w:trPr>
        <w:tc>
          <w:tcPr>
            <w:tcW w:w="7020" w:type="dxa"/>
            <w:vAlign w:val="center"/>
          </w:tcPr>
          <w:p w:rsidR="00B8594E" w:rsidRPr="002D49A8" w:rsidRDefault="00B8594E" w:rsidP="002D49A8">
            <w:pPr>
              <w:pStyle w:val="ListParagraph"/>
              <w:numPr>
                <w:ilvl w:val="0"/>
                <w:numId w:val="9"/>
              </w:numPr>
              <w:ind w:left="342" w:hanging="342"/>
              <w:rPr>
                <w:sz w:val="28"/>
                <w:szCs w:val="28"/>
              </w:rPr>
            </w:pPr>
            <w:r w:rsidRPr="002D49A8">
              <w:rPr>
                <w:rFonts w:cs="Calibri"/>
                <w:sz w:val="28"/>
                <w:szCs w:val="28"/>
              </w:rPr>
              <w:t>Transformation Planning – Assessment and Gap Analysis</w:t>
            </w:r>
          </w:p>
        </w:tc>
        <w:tc>
          <w:tcPr>
            <w:tcW w:w="1620" w:type="dxa"/>
            <w:vAlign w:val="center"/>
          </w:tcPr>
          <w:p w:rsidR="00B8594E" w:rsidRPr="00B8594E" w:rsidRDefault="00B8594E" w:rsidP="00B8594E">
            <w:pPr>
              <w:jc w:val="center"/>
              <w:rPr>
                <w:sz w:val="28"/>
                <w:szCs w:val="28"/>
              </w:rPr>
            </w:pPr>
            <w:r w:rsidRPr="00B8594E">
              <w:rPr>
                <w:rFonts w:cs="Calibri"/>
                <w:sz w:val="28"/>
                <w:szCs w:val="28"/>
              </w:rPr>
              <w:t>May 10</w:t>
            </w:r>
          </w:p>
        </w:tc>
      </w:tr>
    </w:tbl>
    <w:p w:rsidR="002D49A8" w:rsidRPr="002D49A8" w:rsidRDefault="002D49A8" w:rsidP="007B7233">
      <w:pPr>
        <w:tabs>
          <w:tab w:val="left" w:pos="801"/>
        </w:tabs>
        <w:kinsoku w:val="0"/>
        <w:overflowPunct w:val="0"/>
        <w:autoSpaceDE w:val="0"/>
        <w:autoSpaceDN w:val="0"/>
        <w:adjustRightInd w:val="0"/>
        <w:outlineLvl w:val="0"/>
        <w:rPr>
          <w:rFonts w:cs="Calibri"/>
          <w:color w:val="002060"/>
          <w:sz w:val="8"/>
          <w:szCs w:val="16"/>
        </w:rPr>
      </w:pPr>
      <w:r w:rsidRPr="002D49A8">
        <w:rPr>
          <w:rFonts w:cs="Calibri"/>
          <w:color w:val="002060"/>
          <w:sz w:val="8"/>
          <w:szCs w:val="16"/>
        </w:rPr>
        <w:tab/>
      </w:r>
    </w:p>
    <w:p w:rsidR="007B7233" w:rsidRPr="002D49A8" w:rsidRDefault="002D49A8" w:rsidP="007B7233">
      <w:pPr>
        <w:tabs>
          <w:tab w:val="left" w:pos="801"/>
        </w:tabs>
        <w:kinsoku w:val="0"/>
        <w:overflowPunct w:val="0"/>
        <w:autoSpaceDE w:val="0"/>
        <w:autoSpaceDN w:val="0"/>
        <w:adjustRightInd w:val="0"/>
        <w:outlineLvl w:val="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ab/>
      </w:r>
      <w:r w:rsidR="007B7233" w:rsidRPr="002D49A8">
        <w:rPr>
          <w:rFonts w:cs="Calibri"/>
          <w:sz w:val="24"/>
          <w:szCs w:val="24"/>
        </w:rPr>
        <w:t xml:space="preserve">All sessions will begin at 8am.  </w:t>
      </w:r>
    </w:p>
    <w:p w:rsidR="007B7233" w:rsidRPr="002D49A8" w:rsidRDefault="007B7233" w:rsidP="007B7233">
      <w:pPr>
        <w:tabs>
          <w:tab w:val="left" w:pos="801"/>
        </w:tabs>
        <w:kinsoku w:val="0"/>
        <w:overflowPunct w:val="0"/>
        <w:autoSpaceDE w:val="0"/>
        <w:autoSpaceDN w:val="0"/>
        <w:adjustRightInd w:val="0"/>
        <w:outlineLvl w:val="0"/>
        <w:rPr>
          <w:rFonts w:cs="Calibri"/>
          <w:sz w:val="28"/>
          <w:szCs w:val="28"/>
        </w:rPr>
      </w:pPr>
    </w:p>
    <w:p w:rsidR="007B7233" w:rsidRPr="006D2648" w:rsidRDefault="007B7233" w:rsidP="007B7233">
      <w:pPr>
        <w:kinsoku w:val="0"/>
        <w:overflowPunct w:val="0"/>
        <w:autoSpaceDE w:val="0"/>
        <w:autoSpaceDN w:val="0"/>
        <w:adjustRightInd w:val="0"/>
        <w:rPr>
          <w:rFonts w:cs="Calibri"/>
          <w:b/>
          <w:bCs/>
          <w:color w:val="002060"/>
          <w:sz w:val="28"/>
          <w:szCs w:val="28"/>
        </w:rPr>
      </w:pPr>
    </w:p>
    <w:p w:rsidR="007B7233" w:rsidRDefault="007B7233" w:rsidP="009048DE">
      <w:pPr>
        <w:rPr>
          <w:sz w:val="24"/>
          <w:szCs w:val="24"/>
        </w:rPr>
      </w:pPr>
    </w:p>
    <w:sectPr w:rsidR="007B7233" w:rsidSect="00B8594E">
      <w:pgSz w:w="12240" w:h="15840" w:code="1"/>
      <w:pgMar w:top="1152" w:right="1152" w:bottom="864" w:left="1152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4E06" w:rsidRDefault="00B64E06">
      <w:r>
        <w:separator/>
      </w:r>
    </w:p>
  </w:endnote>
  <w:endnote w:type="continuationSeparator" w:id="0">
    <w:p w:rsidR="00B64E06" w:rsidRDefault="00B64E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28F0" w:rsidRPr="009200F0" w:rsidRDefault="009200F0" w:rsidP="009200F0">
    <w:pPr>
      <w:pStyle w:val="Footer"/>
      <w:jc w:val="center"/>
      <w:rPr>
        <w:rFonts w:ascii="Impact" w:hAnsi="Impact"/>
        <w:color w:val="002060"/>
      </w:rPr>
    </w:pPr>
    <w:r>
      <w:rPr>
        <w:rFonts w:ascii="Impact" w:hAnsi="Impact" w:cs="Arial"/>
        <w:color w:val="002060"/>
      </w:rPr>
      <w:t>IMPACT DAKOTA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4E06" w:rsidRDefault="00B64E06">
      <w:r>
        <w:separator/>
      </w:r>
    </w:p>
  </w:footnote>
  <w:footnote w:type="continuationSeparator" w:id="0">
    <w:p w:rsidR="00B64E06" w:rsidRDefault="00B64E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402"/>
    <w:multiLevelType w:val="multilevel"/>
    <w:tmpl w:val="1F0A2858"/>
    <w:lvl w:ilvl="0">
      <w:start w:val="1"/>
      <w:numFmt w:val="decimal"/>
      <w:lvlText w:val="%1."/>
      <w:lvlJc w:val="left"/>
      <w:pPr>
        <w:ind w:left="800" w:hanging="360"/>
      </w:pPr>
      <w:rPr>
        <w:rFonts w:ascii="Calibri" w:eastAsia="Times New Roman" w:hAnsi="Calibri" w:cs="Calibri"/>
        <w:b w:val="0"/>
        <w:bCs w:val="0"/>
        <w:color w:val="17365D"/>
        <w:spacing w:val="-1"/>
        <w:sz w:val="28"/>
        <w:szCs w:val="28"/>
      </w:rPr>
    </w:lvl>
    <w:lvl w:ilvl="1">
      <w:numFmt w:val="bullet"/>
      <w:lvlText w:val="o"/>
      <w:lvlJc w:val="left"/>
      <w:pPr>
        <w:ind w:left="1159" w:hanging="360"/>
      </w:pPr>
      <w:rPr>
        <w:rFonts w:ascii="Courier New" w:hAnsi="Courier New" w:cs="Courier New"/>
        <w:b w:val="0"/>
        <w:bCs w:val="0"/>
        <w:color w:val="17365D"/>
        <w:sz w:val="28"/>
        <w:szCs w:val="28"/>
      </w:rPr>
    </w:lvl>
    <w:lvl w:ilvl="2">
      <w:numFmt w:val="bullet"/>
      <w:lvlText w:val="–"/>
      <w:lvlJc w:val="left"/>
      <w:pPr>
        <w:ind w:left="3046" w:hanging="360"/>
      </w:pPr>
      <w:rPr>
        <w:rFonts w:ascii="Arial" w:hAnsi="Arial" w:cs="Arial"/>
        <w:b w:val="0"/>
        <w:bCs w:val="0"/>
        <w:color w:val="17365D"/>
        <w:sz w:val="28"/>
        <w:szCs w:val="28"/>
      </w:rPr>
    </w:lvl>
    <w:lvl w:ilvl="3">
      <w:numFmt w:val="bullet"/>
      <w:lvlText w:val="•"/>
      <w:lvlJc w:val="left"/>
      <w:pPr>
        <w:ind w:left="1160" w:hanging="360"/>
      </w:pPr>
    </w:lvl>
    <w:lvl w:ilvl="4">
      <w:numFmt w:val="bullet"/>
      <w:lvlText w:val="•"/>
      <w:lvlJc w:val="left"/>
      <w:pPr>
        <w:ind w:left="3046" w:hanging="360"/>
      </w:pPr>
    </w:lvl>
    <w:lvl w:ilvl="5">
      <w:numFmt w:val="bullet"/>
      <w:lvlText w:val="•"/>
      <w:lvlJc w:val="left"/>
      <w:pPr>
        <w:ind w:left="4005" w:hanging="360"/>
      </w:pPr>
    </w:lvl>
    <w:lvl w:ilvl="6">
      <w:numFmt w:val="bullet"/>
      <w:lvlText w:val="•"/>
      <w:lvlJc w:val="left"/>
      <w:pPr>
        <w:ind w:left="4964" w:hanging="360"/>
      </w:pPr>
    </w:lvl>
    <w:lvl w:ilvl="7">
      <w:numFmt w:val="bullet"/>
      <w:lvlText w:val="•"/>
      <w:lvlJc w:val="left"/>
      <w:pPr>
        <w:ind w:left="5923" w:hanging="360"/>
      </w:pPr>
    </w:lvl>
    <w:lvl w:ilvl="8">
      <w:numFmt w:val="bullet"/>
      <w:lvlText w:val="•"/>
      <w:lvlJc w:val="left"/>
      <w:pPr>
        <w:ind w:left="6882" w:hanging="360"/>
      </w:pPr>
    </w:lvl>
  </w:abstractNum>
  <w:abstractNum w:abstractNumId="1">
    <w:nsid w:val="045B3ACA"/>
    <w:multiLevelType w:val="hybridMultilevel"/>
    <w:tmpl w:val="A85201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306ACD"/>
    <w:multiLevelType w:val="hybridMultilevel"/>
    <w:tmpl w:val="254ADDFA"/>
    <w:lvl w:ilvl="0" w:tplc="E12C0F70">
      <w:start w:val="1"/>
      <w:numFmt w:val="bullet"/>
      <w:lvlText w:val=""/>
      <w:lvlJc w:val="left"/>
      <w:pPr>
        <w:ind w:left="1440" w:hanging="360"/>
      </w:pPr>
      <w:rPr>
        <w:rFonts w:ascii="Wingdings" w:hAnsi="Wingdings" w:hint="default"/>
        <w:color w:val="E36C0A" w:themeColor="accent6" w:themeShade="BF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7FD2585"/>
    <w:multiLevelType w:val="hybridMultilevel"/>
    <w:tmpl w:val="28E2C6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1C4B4A"/>
    <w:multiLevelType w:val="hybridMultilevel"/>
    <w:tmpl w:val="9F449C6C"/>
    <w:lvl w:ilvl="0" w:tplc="3766CC50">
      <w:start w:val="2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280"/>
        </w:tabs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000"/>
        </w:tabs>
        <w:ind w:left="9000" w:hanging="360"/>
      </w:pPr>
      <w:rPr>
        <w:rFonts w:ascii="Wingdings" w:hAnsi="Wingdings" w:hint="default"/>
      </w:rPr>
    </w:lvl>
  </w:abstractNum>
  <w:abstractNum w:abstractNumId="5">
    <w:nsid w:val="173B739D"/>
    <w:multiLevelType w:val="hybridMultilevel"/>
    <w:tmpl w:val="4FD86A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133FE5"/>
    <w:multiLevelType w:val="hybridMultilevel"/>
    <w:tmpl w:val="CAEC41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E1F6F34"/>
    <w:multiLevelType w:val="hybridMultilevel"/>
    <w:tmpl w:val="DB502964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7EDA36AA"/>
    <w:multiLevelType w:val="hybridMultilevel"/>
    <w:tmpl w:val="4AE6EC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8"/>
  </w:num>
  <w:num w:numId="4">
    <w:abstractNumId w:val="6"/>
  </w:num>
  <w:num w:numId="5">
    <w:abstractNumId w:val="5"/>
  </w:num>
  <w:num w:numId="6">
    <w:abstractNumId w:val="7"/>
  </w:num>
  <w:num w:numId="7">
    <w:abstractNumId w:val="0"/>
  </w:num>
  <w:num w:numId="8">
    <w:abstractNumId w:val="2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18E4"/>
    <w:rsid w:val="00002BE9"/>
    <w:rsid w:val="000060D7"/>
    <w:rsid w:val="00024477"/>
    <w:rsid w:val="0004378B"/>
    <w:rsid w:val="00071A9F"/>
    <w:rsid w:val="00075DBB"/>
    <w:rsid w:val="000767F5"/>
    <w:rsid w:val="00081970"/>
    <w:rsid w:val="00081EB2"/>
    <w:rsid w:val="00082A6B"/>
    <w:rsid w:val="0008458B"/>
    <w:rsid w:val="00085CB0"/>
    <w:rsid w:val="000872E1"/>
    <w:rsid w:val="000D3CE5"/>
    <w:rsid w:val="000D7FFE"/>
    <w:rsid w:val="000E498D"/>
    <w:rsid w:val="000F4E39"/>
    <w:rsid w:val="00102268"/>
    <w:rsid w:val="001060B1"/>
    <w:rsid w:val="00125E0E"/>
    <w:rsid w:val="00131873"/>
    <w:rsid w:val="001323FF"/>
    <w:rsid w:val="00144741"/>
    <w:rsid w:val="00150016"/>
    <w:rsid w:val="00153ACA"/>
    <w:rsid w:val="00153E21"/>
    <w:rsid w:val="0017382E"/>
    <w:rsid w:val="00174FF8"/>
    <w:rsid w:val="001A4CC0"/>
    <w:rsid w:val="001A6013"/>
    <w:rsid w:val="001B43E7"/>
    <w:rsid w:val="001C3113"/>
    <w:rsid w:val="001D69AD"/>
    <w:rsid w:val="001E7690"/>
    <w:rsid w:val="001F75CB"/>
    <w:rsid w:val="00216019"/>
    <w:rsid w:val="00234266"/>
    <w:rsid w:val="00236689"/>
    <w:rsid w:val="002467BC"/>
    <w:rsid w:val="002534DF"/>
    <w:rsid w:val="00275058"/>
    <w:rsid w:val="002B1BF0"/>
    <w:rsid w:val="002B6F08"/>
    <w:rsid w:val="002D2BBC"/>
    <w:rsid w:val="002D2DEB"/>
    <w:rsid w:val="002D3A73"/>
    <w:rsid w:val="002D49A8"/>
    <w:rsid w:val="002E2091"/>
    <w:rsid w:val="00300C00"/>
    <w:rsid w:val="00316AFF"/>
    <w:rsid w:val="00352321"/>
    <w:rsid w:val="00360366"/>
    <w:rsid w:val="0036080D"/>
    <w:rsid w:val="00372CA1"/>
    <w:rsid w:val="00381861"/>
    <w:rsid w:val="00385730"/>
    <w:rsid w:val="003864AF"/>
    <w:rsid w:val="003978BA"/>
    <w:rsid w:val="003A59E6"/>
    <w:rsid w:val="003D176B"/>
    <w:rsid w:val="004028F0"/>
    <w:rsid w:val="00403B70"/>
    <w:rsid w:val="00414379"/>
    <w:rsid w:val="00415259"/>
    <w:rsid w:val="00432083"/>
    <w:rsid w:val="00432E56"/>
    <w:rsid w:val="00441530"/>
    <w:rsid w:val="004416B7"/>
    <w:rsid w:val="00444481"/>
    <w:rsid w:val="00446055"/>
    <w:rsid w:val="0047195F"/>
    <w:rsid w:val="00484ECF"/>
    <w:rsid w:val="004A1293"/>
    <w:rsid w:val="004C0351"/>
    <w:rsid w:val="004C6F6D"/>
    <w:rsid w:val="004D448F"/>
    <w:rsid w:val="004E623D"/>
    <w:rsid w:val="004F68F4"/>
    <w:rsid w:val="0050252A"/>
    <w:rsid w:val="0051053E"/>
    <w:rsid w:val="00511329"/>
    <w:rsid w:val="00536845"/>
    <w:rsid w:val="005505D7"/>
    <w:rsid w:val="00555251"/>
    <w:rsid w:val="00570C4A"/>
    <w:rsid w:val="005A36A5"/>
    <w:rsid w:val="005A6F24"/>
    <w:rsid w:val="005B16AE"/>
    <w:rsid w:val="005B3410"/>
    <w:rsid w:val="005C5472"/>
    <w:rsid w:val="005F0C5C"/>
    <w:rsid w:val="0060178F"/>
    <w:rsid w:val="006146D4"/>
    <w:rsid w:val="006175E0"/>
    <w:rsid w:val="00626E51"/>
    <w:rsid w:val="0063133B"/>
    <w:rsid w:val="00641094"/>
    <w:rsid w:val="00651218"/>
    <w:rsid w:val="00666945"/>
    <w:rsid w:val="00674A50"/>
    <w:rsid w:val="00686DFC"/>
    <w:rsid w:val="0069304B"/>
    <w:rsid w:val="00697B44"/>
    <w:rsid w:val="006A1BDE"/>
    <w:rsid w:val="006C09EC"/>
    <w:rsid w:val="006C103F"/>
    <w:rsid w:val="006C36D8"/>
    <w:rsid w:val="006D3656"/>
    <w:rsid w:val="006E141D"/>
    <w:rsid w:val="006F55D4"/>
    <w:rsid w:val="00711811"/>
    <w:rsid w:val="00723B6E"/>
    <w:rsid w:val="007445AB"/>
    <w:rsid w:val="00744F0F"/>
    <w:rsid w:val="0075550B"/>
    <w:rsid w:val="007717CF"/>
    <w:rsid w:val="007772A0"/>
    <w:rsid w:val="00793BBE"/>
    <w:rsid w:val="007A424A"/>
    <w:rsid w:val="007B2589"/>
    <w:rsid w:val="007B7233"/>
    <w:rsid w:val="007B795B"/>
    <w:rsid w:val="007C1973"/>
    <w:rsid w:val="007D6420"/>
    <w:rsid w:val="007F7AE5"/>
    <w:rsid w:val="00805437"/>
    <w:rsid w:val="008118F5"/>
    <w:rsid w:val="00817267"/>
    <w:rsid w:val="008444AF"/>
    <w:rsid w:val="0085135A"/>
    <w:rsid w:val="008522F9"/>
    <w:rsid w:val="00852AC3"/>
    <w:rsid w:val="00853648"/>
    <w:rsid w:val="00857E3E"/>
    <w:rsid w:val="00867B58"/>
    <w:rsid w:val="00892D69"/>
    <w:rsid w:val="00895B2A"/>
    <w:rsid w:val="00897B62"/>
    <w:rsid w:val="008A2861"/>
    <w:rsid w:val="008A4238"/>
    <w:rsid w:val="008A51E0"/>
    <w:rsid w:val="008B7290"/>
    <w:rsid w:val="008C3D0C"/>
    <w:rsid w:val="008C493F"/>
    <w:rsid w:val="008E728E"/>
    <w:rsid w:val="008F04D7"/>
    <w:rsid w:val="009048DE"/>
    <w:rsid w:val="00904EA6"/>
    <w:rsid w:val="009200F0"/>
    <w:rsid w:val="00932E78"/>
    <w:rsid w:val="00936E7F"/>
    <w:rsid w:val="00954FA5"/>
    <w:rsid w:val="00967081"/>
    <w:rsid w:val="00971A9E"/>
    <w:rsid w:val="00982E27"/>
    <w:rsid w:val="00993572"/>
    <w:rsid w:val="0099366D"/>
    <w:rsid w:val="009A043D"/>
    <w:rsid w:val="009A5E8B"/>
    <w:rsid w:val="009B1380"/>
    <w:rsid w:val="009C2F9C"/>
    <w:rsid w:val="009D3BED"/>
    <w:rsid w:val="009F774D"/>
    <w:rsid w:val="00A01E32"/>
    <w:rsid w:val="00A0405E"/>
    <w:rsid w:val="00A30EDE"/>
    <w:rsid w:val="00A3450F"/>
    <w:rsid w:val="00A6105A"/>
    <w:rsid w:val="00A61FD4"/>
    <w:rsid w:val="00A64D52"/>
    <w:rsid w:val="00A750AE"/>
    <w:rsid w:val="00A804BA"/>
    <w:rsid w:val="00A83EB6"/>
    <w:rsid w:val="00A84E9D"/>
    <w:rsid w:val="00AB1024"/>
    <w:rsid w:val="00AE0A07"/>
    <w:rsid w:val="00AF0F3A"/>
    <w:rsid w:val="00AF5E4A"/>
    <w:rsid w:val="00B0101D"/>
    <w:rsid w:val="00B07A40"/>
    <w:rsid w:val="00B110BC"/>
    <w:rsid w:val="00B11AF6"/>
    <w:rsid w:val="00B41754"/>
    <w:rsid w:val="00B50412"/>
    <w:rsid w:val="00B517C8"/>
    <w:rsid w:val="00B64E06"/>
    <w:rsid w:val="00B72222"/>
    <w:rsid w:val="00B757E3"/>
    <w:rsid w:val="00B81946"/>
    <w:rsid w:val="00B8594E"/>
    <w:rsid w:val="00BC72D6"/>
    <w:rsid w:val="00BE55FD"/>
    <w:rsid w:val="00BF4220"/>
    <w:rsid w:val="00BF5B48"/>
    <w:rsid w:val="00BF7194"/>
    <w:rsid w:val="00C0208F"/>
    <w:rsid w:val="00C0402A"/>
    <w:rsid w:val="00C06BD9"/>
    <w:rsid w:val="00C15EC6"/>
    <w:rsid w:val="00C160A6"/>
    <w:rsid w:val="00C33F91"/>
    <w:rsid w:val="00C3594A"/>
    <w:rsid w:val="00C42658"/>
    <w:rsid w:val="00C8261B"/>
    <w:rsid w:val="00C84DB9"/>
    <w:rsid w:val="00CB712D"/>
    <w:rsid w:val="00CC5DB3"/>
    <w:rsid w:val="00CD0D2C"/>
    <w:rsid w:val="00CE6CB5"/>
    <w:rsid w:val="00CF5EF3"/>
    <w:rsid w:val="00D05D97"/>
    <w:rsid w:val="00D138A0"/>
    <w:rsid w:val="00D25512"/>
    <w:rsid w:val="00D26B39"/>
    <w:rsid w:val="00D354FD"/>
    <w:rsid w:val="00D45A62"/>
    <w:rsid w:val="00D47CEC"/>
    <w:rsid w:val="00D60969"/>
    <w:rsid w:val="00D67FB5"/>
    <w:rsid w:val="00D72618"/>
    <w:rsid w:val="00DA71AB"/>
    <w:rsid w:val="00DC0E3F"/>
    <w:rsid w:val="00DC1FD3"/>
    <w:rsid w:val="00DC2151"/>
    <w:rsid w:val="00DC24FF"/>
    <w:rsid w:val="00DD39EC"/>
    <w:rsid w:val="00DE67E5"/>
    <w:rsid w:val="00DE67FA"/>
    <w:rsid w:val="00DF47EF"/>
    <w:rsid w:val="00E1750F"/>
    <w:rsid w:val="00E219A0"/>
    <w:rsid w:val="00E30BE1"/>
    <w:rsid w:val="00E37F07"/>
    <w:rsid w:val="00E407FA"/>
    <w:rsid w:val="00E45945"/>
    <w:rsid w:val="00E45B76"/>
    <w:rsid w:val="00E45BCF"/>
    <w:rsid w:val="00E55E3E"/>
    <w:rsid w:val="00E57728"/>
    <w:rsid w:val="00E70084"/>
    <w:rsid w:val="00E813B9"/>
    <w:rsid w:val="00E81913"/>
    <w:rsid w:val="00EA7C7F"/>
    <w:rsid w:val="00EB0EE3"/>
    <w:rsid w:val="00EC5594"/>
    <w:rsid w:val="00ED0466"/>
    <w:rsid w:val="00ED2231"/>
    <w:rsid w:val="00EE1345"/>
    <w:rsid w:val="00F056A7"/>
    <w:rsid w:val="00F36D5A"/>
    <w:rsid w:val="00F418E4"/>
    <w:rsid w:val="00F45C3E"/>
    <w:rsid w:val="00F77CD5"/>
    <w:rsid w:val="00F812BA"/>
    <w:rsid w:val="00F92DC7"/>
    <w:rsid w:val="00F9675F"/>
    <w:rsid w:val="00F972B8"/>
    <w:rsid w:val="00FA181E"/>
    <w:rsid w:val="00FE4D71"/>
    <w:rsid w:val="00FF0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418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711811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711811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rsid w:val="00711811"/>
    <w:pPr>
      <w:tabs>
        <w:tab w:val="center" w:pos="4320"/>
        <w:tab w:val="right" w:pos="8640"/>
      </w:tabs>
    </w:pPr>
  </w:style>
  <w:style w:type="character" w:styleId="Hyperlink">
    <w:name w:val="Hyperlink"/>
    <w:rsid w:val="002467B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A6013"/>
    <w:pPr>
      <w:ind w:left="720"/>
      <w:contextualSpacing/>
    </w:pPr>
  </w:style>
  <w:style w:type="character" w:customStyle="1" w:styleId="FooterChar">
    <w:name w:val="Footer Char"/>
    <w:basedOn w:val="DefaultParagraphFont"/>
    <w:link w:val="Footer"/>
    <w:rsid w:val="009200F0"/>
  </w:style>
  <w:style w:type="paragraph" w:customStyle="1" w:styleId="Default">
    <w:name w:val="Default"/>
    <w:rsid w:val="007B7233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418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711811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711811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rsid w:val="00711811"/>
    <w:pPr>
      <w:tabs>
        <w:tab w:val="center" w:pos="4320"/>
        <w:tab w:val="right" w:pos="8640"/>
      </w:tabs>
    </w:pPr>
  </w:style>
  <w:style w:type="character" w:styleId="Hyperlink">
    <w:name w:val="Hyperlink"/>
    <w:rsid w:val="002467B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A6013"/>
    <w:pPr>
      <w:ind w:left="720"/>
      <w:contextualSpacing/>
    </w:pPr>
  </w:style>
  <w:style w:type="character" w:customStyle="1" w:styleId="FooterChar">
    <w:name w:val="Footer Char"/>
    <w:basedOn w:val="DefaultParagraphFont"/>
    <w:link w:val="Footer"/>
    <w:rsid w:val="009200F0"/>
  </w:style>
  <w:style w:type="paragraph" w:customStyle="1" w:styleId="Default">
    <w:name w:val="Default"/>
    <w:rsid w:val="007B7233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05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0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6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DanH@ImpactDakot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410</Words>
  <Characters>2647</Characters>
  <Application>Microsoft Office Word</Application>
  <DocSecurity>4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Memorandum of Understanding</vt:lpstr>
    </vt:vector>
  </TitlesOfParts>
  <Company>Dakota MEP</Company>
  <LinksUpToDate>false</LinksUpToDate>
  <CharactersWithSpaces>3051</CharactersWithSpaces>
  <SharedDoc>false</SharedDoc>
  <HLinks>
    <vt:vector size="6" baseType="variant">
      <vt:variant>
        <vt:i4>6488134</vt:i4>
      </vt:variant>
      <vt:variant>
        <vt:i4>0</vt:i4>
      </vt:variant>
      <vt:variant>
        <vt:i4>0</vt:i4>
      </vt:variant>
      <vt:variant>
        <vt:i4>5</vt:i4>
      </vt:variant>
      <vt:variant>
        <vt:lpwstr>mailto:danh@dakotamep.com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 of Understanding</dc:title>
  <dc:creator>Gateway</dc:creator>
  <cp:lastModifiedBy>Darcy Vaughan</cp:lastModifiedBy>
  <cp:revision>2</cp:revision>
  <cp:lastPrinted>2016-01-04T22:18:00Z</cp:lastPrinted>
  <dcterms:created xsi:type="dcterms:W3CDTF">2016-02-05T18:34:00Z</dcterms:created>
  <dcterms:modified xsi:type="dcterms:W3CDTF">2016-02-05T18:34:00Z</dcterms:modified>
</cp:coreProperties>
</file>